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192A4" w14:textId="68119B24" w:rsidR="009D095D" w:rsidRDefault="009D095D" w:rsidP="00B97AA0">
      <w:pPr>
        <w:shd w:val="clear" w:color="auto" w:fill="FFFFFF"/>
        <w:spacing w:before="100" w:beforeAutospacing="1" w:after="100" w:afterAutospacing="1" w:line="240" w:lineRule="auto"/>
        <w:jc w:val="both"/>
        <w:outlineLvl w:val="0"/>
        <w:rPr>
          <w:rFonts w:eastAsia="Times New Roman" w:cstheme="minorHAnsi"/>
          <w:b/>
          <w:bCs/>
          <w:spacing w:val="-8"/>
          <w:kern w:val="36"/>
          <w:sz w:val="28"/>
          <w:szCs w:val="28"/>
        </w:rPr>
      </w:pPr>
      <w:r>
        <w:rPr>
          <w:b/>
          <w:bCs/>
          <w:sz w:val="28"/>
          <w:szCs w:val="28"/>
        </w:rPr>
        <w:t>Köpeklere Aşı Yaptırmak Zoonotik Hastalığın Yayılmasını Önlemektedir</w:t>
      </w:r>
    </w:p>
    <w:p w14:paraId="0679AB85" w14:textId="33F16C4F" w:rsidR="00444673" w:rsidRPr="00DD08A9" w:rsidRDefault="00444673" w:rsidP="00B97AA0">
      <w:pPr>
        <w:shd w:val="clear" w:color="auto" w:fill="FFFFFF"/>
        <w:spacing w:before="100" w:beforeAutospacing="1" w:after="100" w:afterAutospacing="1" w:line="240" w:lineRule="auto"/>
        <w:jc w:val="both"/>
        <w:outlineLvl w:val="0"/>
        <w:rPr>
          <w:rFonts w:eastAsia="Times New Roman" w:cstheme="minorHAnsi"/>
          <w:b/>
          <w:bCs/>
          <w:spacing w:val="-8"/>
          <w:kern w:val="36"/>
          <w:sz w:val="28"/>
          <w:szCs w:val="28"/>
        </w:rPr>
      </w:pPr>
      <w:r>
        <w:rPr>
          <w:b/>
          <w:bCs/>
          <w:sz w:val="28"/>
          <w:szCs w:val="28"/>
        </w:rPr>
        <w:t xml:space="preserve">Kuduzun Ortadan Kaldırılmasında </w:t>
      </w:r>
      <w:r w:rsidR="00B16EB6">
        <w:rPr>
          <w:b/>
          <w:bCs/>
          <w:sz w:val="28"/>
          <w:szCs w:val="28"/>
        </w:rPr>
        <w:t>“Tek Sağlık”</w:t>
      </w:r>
      <w:r>
        <w:rPr>
          <w:b/>
          <w:bCs/>
          <w:sz w:val="28"/>
          <w:szCs w:val="28"/>
        </w:rPr>
        <w:t xml:space="preserve"> Yaklaşımı</w:t>
      </w:r>
    </w:p>
    <w:p w14:paraId="0B998D62" w14:textId="1CDE5351" w:rsidR="0023576E" w:rsidRPr="004F25C9" w:rsidRDefault="00344F09" w:rsidP="00B97AA0">
      <w:pPr>
        <w:pStyle w:val="NoSpacing"/>
        <w:jc w:val="both"/>
      </w:pPr>
      <w:r>
        <w:t xml:space="preserve">28 Eylül 2021 Dünya Kuduz Günü ve bu yıl MSD </w:t>
      </w:r>
      <w:r w:rsidR="00B16EB6">
        <w:t>Hayvan Sağlığı olarak</w:t>
      </w:r>
      <w:r>
        <w:t xml:space="preserve"> kuduz hastalığını ortadan kaldırmak ve insanlar, hayvanlar ve çevremiz için en uygun sağlık sonuçlarına ulaşmaya yardımcı olmak için 25. </w:t>
      </w:r>
      <w:r w:rsidR="00B16EB6">
        <w:t>Y</w:t>
      </w:r>
      <w:r>
        <w:t>ıl</w:t>
      </w:r>
      <w:r w:rsidR="00B16EB6">
        <w:t>dır çalışıyoruz. B</w:t>
      </w:r>
      <w:r>
        <w:t xml:space="preserve">u dönüm noktasını ortaklarımız </w:t>
      </w:r>
      <w:proofErr w:type="spellStart"/>
      <w:r>
        <w:t>Mission</w:t>
      </w:r>
      <w:proofErr w:type="spellEnd"/>
      <w:r>
        <w:t xml:space="preserve"> </w:t>
      </w:r>
      <w:proofErr w:type="spellStart"/>
      <w:r>
        <w:t>Rabies</w:t>
      </w:r>
      <w:proofErr w:type="spellEnd"/>
      <w:r>
        <w:t xml:space="preserve"> ve </w:t>
      </w:r>
      <w:proofErr w:type="spellStart"/>
      <w:r>
        <w:t>Rabies</w:t>
      </w:r>
      <w:proofErr w:type="spellEnd"/>
      <w:r>
        <w:t xml:space="preserve"> </w:t>
      </w:r>
      <w:proofErr w:type="spellStart"/>
      <w:r>
        <w:t>Free</w:t>
      </w:r>
      <w:proofErr w:type="spellEnd"/>
      <w:r>
        <w:t xml:space="preserve"> </w:t>
      </w:r>
      <w:proofErr w:type="spellStart"/>
      <w:r>
        <w:t>Africa</w:t>
      </w:r>
      <w:proofErr w:type="spellEnd"/>
      <w:r>
        <w:t xml:space="preserve"> </w:t>
      </w:r>
      <w:proofErr w:type="gramStart"/>
      <w:r>
        <w:rPr>
          <w:shd w:val="clear" w:color="auto" w:fill="FFFFFF"/>
        </w:rPr>
        <w:t>ile birlikte</w:t>
      </w:r>
      <w:proofErr w:type="gramEnd"/>
      <w:r>
        <w:rPr>
          <w:shd w:val="clear" w:color="auto" w:fill="FFFFFF"/>
        </w:rPr>
        <w:t xml:space="preserve"> hem köpeklerin hem de insanların hayatlarını korumaya ve kurtarmaya kendini adamış bireylerin farkında olarak kutlamaktayız. Ortaklığımız ve kuduzla mücadele çalışmalarımız, </w:t>
      </w:r>
      <w:r w:rsidR="00B16EB6">
        <w:rPr>
          <w:shd w:val="clear" w:color="auto" w:fill="FFFFFF"/>
        </w:rPr>
        <w:t>Tek Sağlık yaklaşımına</w:t>
      </w:r>
      <w:r>
        <w:rPr>
          <w:shd w:val="clear" w:color="auto" w:fill="FFFFFF"/>
        </w:rPr>
        <w:t xml:space="preserve"> olan bağlılığımızı göstermektedir.</w:t>
      </w:r>
    </w:p>
    <w:p w14:paraId="702DB3DE" w14:textId="77777777" w:rsidR="0099084C" w:rsidRDefault="0099084C" w:rsidP="00B97AA0">
      <w:pPr>
        <w:pStyle w:val="NoSpacing"/>
        <w:jc w:val="both"/>
      </w:pPr>
    </w:p>
    <w:p w14:paraId="245A46C2" w14:textId="360C5563" w:rsidR="00EA135C" w:rsidRPr="00380A2B" w:rsidRDefault="00B16EB6" w:rsidP="00B97AA0">
      <w:pPr>
        <w:pStyle w:val="NoSpacing"/>
        <w:jc w:val="both"/>
        <w:rPr>
          <w:i/>
          <w:iCs/>
        </w:rPr>
      </w:pPr>
      <w:r>
        <w:rPr>
          <w:i/>
          <w:iCs/>
        </w:rPr>
        <w:t>Ortak bir çevreyi ve ortamı</w:t>
      </w:r>
      <w:r w:rsidR="0099084C">
        <w:rPr>
          <w:i/>
          <w:iCs/>
        </w:rPr>
        <w:t xml:space="preserve"> paylaşan insanlar ve köpekler için sağlığı iyileştirmek üzere önemli bir ilerleme kaydettik. Pandemiye rağmen, 211’dan fazla topluluk koordinatörü ve 61 hayvancılık görevlisi ile işbirliği yaparak (yerel yönetimle birlikte) 690 köyde kuduz önleme kampanyaları yürüttük ve bölge genelinde 160.000 köpeği aşıladık. </w:t>
      </w:r>
      <w:r>
        <w:rPr>
          <w:i/>
          <w:iCs/>
        </w:rPr>
        <w:t>G</w:t>
      </w:r>
      <w:r w:rsidR="0099084C">
        <w:rPr>
          <w:i/>
          <w:iCs/>
        </w:rPr>
        <w:t>eçen yıl, köpeklerin %70 veya daha fazlasının aşılandığı bölgelerde rapor edilmiş kuduz salgınları ve Serengeti yaban hayatında rapor edilmiş köpek kuduz vakası olmamıştır.”</w:t>
      </w:r>
    </w:p>
    <w:p w14:paraId="365944BD" w14:textId="6215DADE" w:rsidR="0045303F" w:rsidRDefault="00EA135C" w:rsidP="00380A2B">
      <w:pPr>
        <w:pStyle w:val="NoSpacing"/>
        <w:ind w:left="4320"/>
      </w:pPr>
      <w:r>
        <w:t xml:space="preserve">– </w:t>
      </w:r>
      <w:proofErr w:type="spellStart"/>
      <w:r>
        <w:t>Felix</w:t>
      </w:r>
      <w:proofErr w:type="spellEnd"/>
      <w:r>
        <w:t xml:space="preserve"> </w:t>
      </w:r>
      <w:proofErr w:type="spellStart"/>
      <w:r>
        <w:t>Lankester</w:t>
      </w:r>
      <w:proofErr w:type="spellEnd"/>
      <w:r>
        <w:t xml:space="preserve">, DVM, </w:t>
      </w:r>
      <w:proofErr w:type="spellStart"/>
      <w:r>
        <w:t>Ph.D</w:t>
      </w:r>
      <w:proofErr w:type="spellEnd"/>
      <w:r>
        <w:t xml:space="preserve">., yönetici, </w:t>
      </w:r>
      <w:proofErr w:type="spellStart"/>
      <w:r>
        <w:t>Rabies</w:t>
      </w:r>
      <w:proofErr w:type="spellEnd"/>
      <w:r>
        <w:t xml:space="preserve"> </w:t>
      </w:r>
      <w:proofErr w:type="spellStart"/>
      <w:r>
        <w:t>Free</w:t>
      </w:r>
      <w:proofErr w:type="spellEnd"/>
      <w:r>
        <w:t xml:space="preserve"> </w:t>
      </w:r>
      <w:proofErr w:type="spellStart"/>
      <w:r>
        <w:t>Africa</w:t>
      </w:r>
      <w:proofErr w:type="spellEnd"/>
      <w:r>
        <w:t xml:space="preserve">, Paul G. </w:t>
      </w:r>
      <w:proofErr w:type="spellStart"/>
      <w:r>
        <w:t>Allen</w:t>
      </w:r>
      <w:proofErr w:type="spellEnd"/>
      <w:r>
        <w:t xml:space="preserve"> Global Hayvan Sağlığı Okulu, Washington Eyalet Üniversitesi</w:t>
      </w:r>
    </w:p>
    <w:p w14:paraId="19AECC59" w14:textId="77777777" w:rsidR="00AA24A7" w:rsidRDefault="00AA24A7" w:rsidP="006F5104">
      <w:pPr>
        <w:pStyle w:val="NoSpacing"/>
      </w:pPr>
    </w:p>
    <w:p w14:paraId="61E222F5" w14:textId="77777777" w:rsidR="00407014" w:rsidRPr="00AA24A7" w:rsidRDefault="00AA24A7" w:rsidP="00B97AA0">
      <w:pPr>
        <w:pStyle w:val="NoSpacing"/>
        <w:jc w:val="both"/>
        <w:rPr>
          <w:b/>
          <w:bCs/>
        </w:rPr>
      </w:pPr>
      <w:r>
        <w:rPr>
          <w:b/>
          <w:bCs/>
        </w:rPr>
        <w:t>Son Kuduz Nesli</w:t>
      </w:r>
    </w:p>
    <w:p w14:paraId="3B640CC9" w14:textId="10B64406" w:rsidR="002D7DEC" w:rsidRPr="006F5104" w:rsidRDefault="002D7DEC" w:rsidP="00B97AA0">
      <w:pPr>
        <w:pStyle w:val="NoSpacing"/>
        <w:jc w:val="both"/>
      </w:pPr>
      <w:r>
        <w:t>Sınırlı kaynaklara ve eğitime sahip bölgelerde kuduz devam etmektedir ve her yıl dünya çapında tahmini 59.000 insan kuduz</w:t>
      </w:r>
      <w:r w:rsidR="00B16EB6">
        <w:t xml:space="preserve"> nedeniyle hayatını kaybetmektedir.</w:t>
      </w:r>
      <w:r w:rsidR="00F477A1">
        <w:rPr>
          <w:rStyle w:val="EndnoteReference"/>
          <w:rFonts w:ascii="Arial" w:hAnsi="Arial" w:cs="Arial"/>
        </w:rPr>
        <w:endnoteReference w:id="2"/>
      </w:r>
      <w:r>
        <w:rPr>
          <w:rFonts w:ascii="Arial" w:hAnsi="Arial"/>
        </w:rPr>
        <w:t xml:space="preserve"> </w:t>
      </w:r>
      <w:r>
        <w:t>Kuduzun endemik olduğu bölgelerde kuduz bulaşmasını ortadan kaldırmak için, köpeklerin en az %70’i yıllık toplu aşılamaya dahil edilmelidir.</w:t>
      </w:r>
      <w:r w:rsidR="00F75087">
        <w:rPr>
          <w:rStyle w:val="EndnoteReference"/>
          <w:rFonts w:ascii="Arial" w:hAnsi="Arial" w:cs="Arial"/>
        </w:rPr>
        <w:endnoteReference w:id="3"/>
      </w:r>
      <w:r>
        <w:t xml:space="preserve"> </w:t>
      </w:r>
    </w:p>
    <w:p w14:paraId="084B578F" w14:textId="77777777" w:rsidR="002D7DEC" w:rsidRDefault="002D7DEC" w:rsidP="00B97AA0">
      <w:pPr>
        <w:pStyle w:val="NoSpacing"/>
        <w:jc w:val="both"/>
      </w:pPr>
    </w:p>
    <w:p w14:paraId="4D6AC8F0" w14:textId="19D32A17" w:rsidR="002D7DEC" w:rsidRPr="006F5104" w:rsidRDefault="002D7DEC" w:rsidP="00B97AA0">
      <w:pPr>
        <w:pStyle w:val="NoSpacing"/>
        <w:jc w:val="both"/>
      </w:pPr>
      <w:r>
        <w:t xml:space="preserve">Bazı ülkelerde kuduz ortadan kaldırılmış olsa da 150’den fazla ülke ve bölgede </w:t>
      </w:r>
      <w:r w:rsidR="00B16EB6">
        <w:t xml:space="preserve">bu hastalık </w:t>
      </w:r>
      <w:r>
        <w:t>tehdit olmaya devam etmektedir.</w:t>
      </w:r>
      <w:r w:rsidR="00CA5A87">
        <w:rPr>
          <w:rStyle w:val="EndnoteReference"/>
        </w:rPr>
        <w:endnoteReference w:id="4"/>
      </w:r>
      <w:r>
        <w:t xml:space="preserve"> Sağlık ve veterinerlik hizmetlerine sınırlı erişimi olan topluluklar en çok etkilenmektedir.</w:t>
      </w:r>
    </w:p>
    <w:p w14:paraId="14AB7DAD" w14:textId="77777777" w:rsidR="002D7DEC" w:rsidRDefault="002D7DEC" w:rsidP="00B97AA0">
      <w:pPr>
        <w:pStyle w:val="NoSpacing"/>
        <w:jc w:val="both"/>
        <w:rPr>
          <w:i/>
          <w:iCs/>
        </w:rPr>
      </w:pPr>
    </w:p>
    <w:p w14:paraId="12010B33" w14:textId="3DC7AEBA" w:rsidR="006F5104" w:rsidRPr="00743E51" w:rsidRDefault="00344F09" w:rsidP="00B97AA0">
      <w:pPr>
        <w:pStyle w:val="NoSpacing"/>
        <w:jc w:val="both"/>
        <w:rPr>
          <w:i/>
          <w:iCs/>
        </w:rPr>
      </w:pPr>
      <w:r>
        <w:rPr>
          <w:i/>
          <w:iCs/>
        </w:rPr>
        <w:t>“Köpeklerimizi kuduzdan korurken kendimizi de bu ölümcül hastalıktan korumaktayız. Bu</w:t>
      </w:r>
      <w:r w:rsidR="00B16EB6">
        <w:rPr>
          <w:i/>
          <w:iCs/>
        </w:rPr>
        <w:t xml:space="preserve"> yılki</w:t>
      </w:r>
      <w:r>
        <w:rPr>
          <w:i/>
          <w:iCs/>
        </w:rPr>
        <w:t xml:space="preserve"> Dünya Kuduz Günü’nde, Dünya Sağlık Örgütü’nün 2030 yılına kadar köpek kaynaklı insan kuduz ölümlerini sıfıra indirme hedefinden sadece dokuz yıl uzakta, bizim neslimizi kuduzu ortadan kaldıran ve bunu son kuduz nesli haline getirenler olmaya çağırıyoruz. </w:t>
      </w:r>
    </w:p>
    <w:p w14:paraId="4D176397" w14:textId="77777777" w:rsidR="006F5104" w:rsidRPr="008F195D" w:rsidRDefault="006F5104" w:rsidP="00B97AA0">
      <w:pPr>
        <w:pStyle w:val="NoSpacing"/>
        <w:ind w:left="4320"/>
        <w:jc w:val="both"/>
        <w:rPr>
          <w:i/>
          <w:iCs/>
        </w:rPr>
      </w:pPr>
      <w:r>
        <w:t xml:space="preserve">– </w:t>
      </w:r>
      <w:proofErr w:type="spellStart"/>
      <w:r>
        <w:t>Luke</w:t>
      </w:r>
      <w:proofErr w:type="spellEnd"/>
      <w:r>
        <w:t xml:space="preserve"> </w:t>
      </w:r>
      <w:proofErr w:type="spellStart"/>
      <w:r>
        <w:t>Gamble</w:t>
      </w:r>
      <w:proofErr w:type="spellEnd"/>
      <w:r>
        <w:t xml:space="preserve">, </w:t>
      </w:r>
      <w:proofErr w:type="spellStart"/>
      <w:r>
        <w:t>BVSc</w:t>
      </w:r>
      <w:proofErr w:type="spellEnd"/>
      <w:r>
        <w:t xml:space="preserve">, DVM&amp;S, FRCVS, kurucu, </w:t>
      </w:r>
      <w:proofErr w:type="spellStart"/>
      <w:r>
        <w:t>Mission</w:t>
      </w:r>
      <w:proofErr w:type="spellEnd"/>
      <w:r>
        <w:t xml:space="preserve"> </w:t>
      </w:r>
      <w:proofErr w:type="spellStart"/>
      <w:r>
        <w:t>Rabies</w:t>
      </w:r>
      <w:proofErr w:type="spellEnd"/>
    </w:p>
    <w:p w14:paraId="46911381" w14:textId="77777777" w:rsidR="00D26528" w:rsidRDefault="00D26528" w:rsidP="00B97AA0">
      <w:pPr>
        <w:pStyle w:val="NoSpacing"/>
        <w:jc w:val="both"/>
        <w:rPr>
          <w:b/>
          <w:bCs/>
        </w:rPr>
      </w:pPr>
    </w:p>
    <w:p w14:paraId="46A6254A" w14:textId="77777777" w:rsidR="006F5104" w:rsidRPr="006F5104" w:rsidRDefault="00117CE8" w:rsidP="00B97AA0">
      <w:pPr>
        <w:pStyle w:val="NoSpacing"/>
        <w:jc w:val="both"/>
      </w:pPr>
      <w:r>
        <w:rPr>
          <w:b/>
          <w:bCs/>
        </w:rPr>
        <w:t>Nüfus Sağlık Sorunlarıyla Mücadele İçin Köpek Aşısı</w:t>
      </w:r>
    </w:p>
    <w:p w14:paraId="6EF15129" w14:textId="2F8C1C12" w:rsidR="00344F09" w:rsidRPr="00964E5F" w:rsidRDefault="00344F09" w:rsidP="00B97AA0">
      <w:pPr>
        <w:pStyle w:val="NoSpacing"/>
        <w:jc w:val="both"/>
      </w:pPr>
      <w:r>
        <w:t xml:space="preserve">MSD </w:t>
      </w:r>
      <w:r w:rsidR="00B16EB6">
        <w:t>Hayvan Sağlığı</w:t>
      </w:r>
      <w:r>
        <w:t xml:space="preserve">, Dünya Sağlık Örgütü’nün “2030 yılına Kadar Sıfır” hedefine ulaşılmasına yardımcı olmak için veteriner Sarah </w:t>
      </w:r>
      <w:proofErr w:type="spellStart"/>
      <w:r>
        <w:t>Cleaveland</w:t>
      </w:r>
      <w:proofErr w:type="spellEnd"/>
      <w:r>
        <w:t xml:space="preserve"> tarafından bölgesel bir araştırma projesi olarak başlatılan </w:t>
      </w:r>
      <w:proofErr w:type="spellStart"/>
      <w:r>
        <w:t>Afya</w:t>
      </w:r>
      <w:proofErr w:type="spellEnd"/>
      <w:r>
        <w:t xml:space="preserve"> Programı aracılığıyla 3 milyon dozdan fazla kuduz aşısı bağışlamıştır.</w:t>
      </w:r>
    </w:p>
    <w:p w14:paraId="3AC38476" w14:textId="77777777" w:rsidR="00344F09" w:rsidRPr="00964E5F" w:rsidRDefault="00344F09" w:rsidP="00B97AA0">
      <w:pPr>
        <w:pStyle w:val="NoSpacing"/>
        <w:jc w:val="both"/>
      </w:pPr>
    </w:p>
    <w:p w14:paraId="79BD725D" w14:textId="2121D084" w:rsidR="00AE719E" w:rsidRPr="00964E5F" w:rsidRDefault="00115C96" w:rsidP="00B97AA0">
      <w:pPr>
        <w:pStyle w:val="NoSpacing"/>
        <w:jc w:val="both"/>
      </w:pPr>
      <w:r>
        <w:t>“1996'da Tanzanya'da küçük bir araştırma projesi olarak '</w:t>
      </w:r>
      <w:proofErr w:type="spellStart"/>
      <w:r>
        <w:t>Afya</w:t>
      </w:r>
      <w:proofErr w:type="spellEnd"/>
      <w:r>
        <w:t xml:space="preserve"> </w:t>
      </w:r>
      <w:proofErr w:type="spellStart"/>
      <w:r>
        <w:t>Serengeti'yi</w:t>
      </w:r>
      <w:proofErr w:type="spellEnd"/>
      <w:r>
        <w:t xml:space="preserve"> yarattık. Şimdi, </w:t>
      </w:r>
      <w:proofErr w:type="spellStart"/>
      <w:r>
        <w:t>Afya</w:t>
      </w:r>
      <w:proofErr w:type="spellEnd"/>
      <w:r>
        <w:t xml:space="preserve"> Programı, her yıl yüz binlerce köpeği aşılayan global bir kuduz kontrol projesidir. Son 25 yılda nasıl büyüdüğünü ve yarattığı etkiyi görmek inanılmaz.”</w:t>
      </w:r>
    </w:p>
    <w:p w14:paraId="73D94F45" w14:textId="77777777" w:rsidR="006434BE" w:rsidRPr="00964E5F" w:rsidRDefault="006434BE" w:rsidP="006434BE">
      <w:pPr>
        <w:pStyle w:val="NoSpacing"/>
        <w:ind w:left="4320"/>
      </w:pPr>
      <w:r>
        <w:t xml:space="preserve">– Sarah </w:t>
      </w:r>
      <w:proofErr w:type="spellStart"/>
      <w:r>
        <w:t>Cleaveland</w:t>
      </w:r>
      <w:proofErr w:type="spellEnd"/>
      <w:r>
        <w:t xml:space="preserve">, OBE, </w:t>
      </w:r>
      <w:proofErr w:type="spellStart"/>
      <w:r>
        <w:t>BSc</w:t>
      </w:r>
      <w:proofErr w:type="spellEnd"/>
      <w:r>
        <w:t xml:space="preserve">, BA, </w:t>
      </w:r>
      <w:proofErr w:type="spellStart"/>
      <w:r>
        <w:t>VetMB</w:t>
      </w:r>
      <w:proofErr w:type="spellEnd"/>
      <w:r>
        <w:t xml:space="preserve">, </w:t>
      </w:r>
      <w:proofErr w:type="spellStart"/>
      <w:r>
        <w:t>PhD</w:t>
      </w:r>
      <w:proofErr w:type="spellEnd"/>
      <w:r>
        <w:t>, MRCVS, FRSE, FRS</w:t>
      </w:r>
    </w:p>
    <w:p w14:paraId="72C30313" w14:textId="77777777" w:rsidR="0085712C" w:rsidRDefault="0085712C" w:rsidP="00EA2E2D">
      <w:pPr>
        <w:pStyle w:val="NoSpacing"/>
        <w:jc w:val="both"/>
      </w:pPr>
    </w:p>
    <w:p w14:paraId="3E59D73B" w14:textId="4FA413A8" w:rsidR="00344F09" w:rsidRPr="006F5104" w:rsidRDefault="00344F09" w:rsidP="00EA2E2D">
      <w:pPr>
        <w:pStyle w:val="NoSpacing"/>
        <w:jc w:val="both"/>
      </w:pPr>
      <w:r>
        <w:lastRenderedPageBreak/>
        <w:t xml:space="preserve">Nüfus artışının zorluklarını, vahşi ve evcil hayvanlarla yakın temasta yaşayan insanların artışını ve insan ve hayvanların iç hareketlerinin etkisini tanıyan kuduzun ortadan kaldırılması için </w:t>
      </w:r>
      <w:r w:rsidR="00B16EB6">
        <w:t>Tek Sağlık</w:t>
      </w:r>
      <w:r>
        <w:t xml:space="preserve"> yaklaşımını kullanarak, kuduzun dünya çapında yayılmasını azaltabilir ve optimal sağlık sonuçlarına ulaşabiliriz.</w:t>
      </w:r>
    </w:p>
    <w:p w14:paraId="17A2B87F" w14:textId="77777777" w:rsidR="00181788" w:rsidRDefault="00181788" w:rsidP="00EA2E2D">
      <w:pPr>
        <w:pStyle w:val="NoSpacing"/>
        <w:jc w:val="both"/>
        <w:rPr>
          <w:i/>
          <w:iCs/>
        </w:rPr>
      </w:pPr>
    </w:p>
    <w:p w14:paraId="588C8D3E" w14:textId="75520DE4" w:rsidR="003E4DE8" w:rsidRDefault="003C5DC5" w:rsidP="00EA2E2D">
      <w:pPr>
        <w:pStyle w:val="NoSpacing"/>
        <w:jc w:val="both"/>
        <w:rPr>
          <w:i/>
          <w:iCs/>
        </w:rPr>
      </w:pPr>
      <w:r>
        <w:rPr>
          <w:i/>
        </w:rPr>
        <w:t xml:space="preserve">“Kuduz ve diğer zoonotik bulaşıcı hastalıklar, global sağlık güvenliğine özel tehdit oluşturmaktadır ancak iyi koordine edilmiş aşılama çabalarıyla yönetilebilir veya önlenebilir. </w:t>
      </w:r>
      <w:r>
        <w:rPr>
          <w:i/>
          <w:iCs/>
        </w:rPr>
        <w:t>Global çapta bağışlanan</w:t>
      </w:r>
      <w:r>
        <w:rPr>
          <w:i/>
        </w:rPr>
        <w:t xml:space="preserve"> 3 milyon dozdan fazla </w:t>
      </w:r>
      <w:proofErr w:type="spellStart"/>
      <w:r>
        <w:rPr>
          <w:i/>
        </w:rPr>
        <w:t>Nobivac</w:t>
      </w:r>
      <w:proofErr w:type="spellEnd"/>
      <w:r>
        <w:rPr>
          <w:i/>
        </w:rPr>
        <w:t xml:space="preserve"> Kuduz aşısıyla, kuduza son vermek için kamu ve özel global ortaklarımızla </w:t>
      </w:r>
      <w:proofErr w:type="gramStart"/>
      <w:r>
        <w:rPr>
          <w:i/>
        </w:rPr>
        <w:t>işbirliği</w:t>
      </w:r>
      <w:proofErr w:type="gramEnd"/>
      <w:r>
        <w:rPr>
          <w:i/>
        </w:rPr>
        <w:t xml:space="preserve"> yapmaya kararlıyız. </w:t>
      </w:r>
      <w:r>
        <w:rPr>
          <w:i/>
          <w:iCs/>
        </w:rPr>
        <w:t>Sayısız veteriner</w:t>
      </w:r>
      <w:r w:rsidR="00B16EB6">
        <w:rPr>
          <w:i/>
          <w:iCs/>
        </w:rPr>
        <w:t xml:space="preserve"> hekim</w:t>
      </w:r>
      <w:r>
        <w:rPr>
          <w:i/>
          <w:iCs/>
        </w:rPr>
        <w:t xml:space="preserve">, gönüllü ve köpek sahibi kuduza karşı her gün canla başla çalışıyor ve 25. yılımızı kutlarken, köpeklerin ve insanların hayatlarını kurtarmak için </w:t>
      </w:r>
      <w:proofErr w:type="gramStart"/>
      <w:r>
        <w:rPr>
          <w:i/>
          <w:iCs/>
        </w:rPr>
        <w:t>bizimle birlikte</w:t>
      </w:r>
      <w:proofErr w:type="gramEnd"/>
      <w:r>
        <w:rPr>
          <w:i/>
          <w:iCs/>
        </w:rPr>
        <w:t xml:space="preserve"> çalışan tüm bu kişi ve kuruluşları </w:t>
      </w:r>
      <w:r w:rsidR="00B16EB6">
        <w:rPr>
          <w:i/>
          <w:iCs/>
        </w:rPr>
        <w:t xml:space="preserve">da </w:t>
      </w:r>
      <w:r>
        <w:rPr>
          <w:i/>
          <w:iCs/>
        </w:rPr>
        <w:t>kutlamalıyız."</w:t>
      </w:r>
    </w:p>
    <w:p w14:paraId="23136AB4" w14:textId="7D6EBE59" w:rsidR="003E4DE8" w:rsidRDefault="003E4DE8" w:rsidP="00380A2B">
      <w:pPr>
        <w:pStyle w:val="NoSpacing"/>
        <w:ind w:left="4320"/>
        <w:rPr>
          <w:rFonts w:cstheme="minorHAnsi"/>
        </w:rPr>
      </w:pPr>
      <w:r>
        <w:t xml:space="preserve">– </w:t>
      </w:r>
      <w:proofErr w:type="spellStart"/>
      <w:r>
        <w:t>Ingrid</w:t>
      </w:r>
      <w:proofErr w:type="spellEnd"/>
      <w:r>
        <w:t xml:space="preserve"> </w:t>
      </w:r>
      <w:proofErr w:type="spellStart"/>
      <w:r>
        <w:t>Deuzeman</w:t>
      </w:r>
      <w:proofErr w:type="spellEnd"/>
      <w:r>
        <w:t>, global pazarlama direktörü, Evcil Hayvan Aşıları, MSD Animal Health</w:t>
      </w:r>
    </w:p>
    <w:p w14:paraId="3AF13370" w14:textId="77777777" w:rsidR="002D7DEC" w:rsidRDefault="002D7DEC" w:rsidP="002D7DEC">
      <w:pPr>
        <w:pStyle w:val="NoSpacing"/>
        <w:rPr>
          <w:rFonts w:cstheme="minorHAnsi"/>
        </w:rPr>
      </w:pPr>
    </w:p>
    <w:p w14:paraId="524F246E" w14:textId="77777777" w:rsidR="002D7DEC" w:rsidRPr="006F5104" w:rsidRDefault="00167DB6" w:rsidP="007114C5">
      <w:pPr>
        <w:pStyle w:val="NoSpacing"/>
        <w:jc w:val="center"/>
      </w:pPr>
      <w:r>
        <w:t>[VERİ GRAFİĞİNE BAĞLANTI]</w:t>
      </w:r>
    </w:p>
    <w:p w14:paraId="0D4982FD" w14:textId="77777777" w:rsidR="008B6C4F" w:rsidRPr="008F195D" w:rsidRDefault="008B6C4F" w:rsidP="008B6C4F">
      <w:pPr>
        <w:pStyle w:val="NoSpacing"/>
      </w:pPr>
    </w:p>
    <w:p w14:paraId="35B42AAD" w14:textId="77777777" w:rsidR="002D7DEC" w:rsidRPr="008F195D" w:rsidRDefault="002D7DEC" w:rsidP="008B6C4F"/>
    <w:sectPr w:rsidR="002D7DEC" w:rsidRPr="008F195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16EE32" w14:textId="77777777" w:rsidR="0014672E" w:rsidRDefault="0014672E" w:rsidP="00517796">
      <w:pPr>
        <w:spacing w:after="0" w:line="240" w:lineRule="auto"/>
      </w:pPr>
      <w:r>
        <w:separator/>
      </w:r>
    </w:p>
  </w:endnote>
  <w:endnote w:type="continuationSeparator" w:id="0">
    <w:p w14:paraId="4AC88CA1" w14:textId="77777777" w:rsidR="0014672E" w:rsidRDefault="0014672E" w:rsidP="00517796">
      <w:pPr>
        <w:spacing w:after="0" w:line="240" w:lineRule="auto"/>
      </w:pPr>
      <w:r>
        <w:continuationSeparator/>
      </w:r>
    </w:p>
  </w:endnote>
  <w:endnote w:type="continuationNotice" w:id="1">
    <w:p w14:paraId="2F5F2739" w14:textId="77777777" w:rsidR="0014672E" w:rsidRDefault="0014672E">
      <w:pPr>
        <w:spacing w:after="0" w:line="240" w:lineRule="auto"/>
      </w:pPr>
    </w:p>
  </w:endnote>
  <w:endnote w:id="2">
    <w:p w14:paraId="6D923767" w14:textId="1C895F62" w:rsidR="00F477A1" w:rsidRPr="00BB0BB4" w:rsidRDefault="00F477A1" w:rsidP="00F477A1">
      <w:pPr>
        <w:pStyle w:val="EndnoteText"/>
        <w:rPr>
          <w:rFonts w:ascii="Arial" w:hAnsi="Arial" w:cs="Arial"/>
        </w:rPr>
      </w:pPr>
      <w:r>
        <w:rPr>
          <w:rStyle w:val="EndnoteReference"/>
          <w:rFonts w:ascii="Arial" w:hAnsi="Arial" w:cs="Arial"/>
        </w:rPr>
        <w:endnoteRef/>
      </w:r>
      <w:r>
        <w:rPr>
          <w:rFonts w:ascii="Arial" w:hAnsi="Arial"/>
        </w:rPr>
        <w:t xml:space="preserve"> Hastalık Kontrol ve Önleme Merkezleri. Global Kuduz Çalışması. Erişim tarihi: 21 Mayıs 2021. </w:t>
      </w:r>
      <w:hyperlink w:anchor=":~:text=An%20estimated%2059%2C000%20people%20die,transmitted%20between%20animals%20and%20people" w:history="1">
        <w:r>
          <w:rPr>
            <w:rStyle w:val="Hyperlink"/>
            <w:rFonts w:ascii="Arial" w:hAnsi="Arial"/>
            <w:color w:val="00877C"/>
          </w:rPr>
          <w:t>https://www.cdc.gov/ncezid/stories-features/global-stories/rabies-work.html#:~:text=An%20estimated%2059%2C000%20people%20die,transmitted%20between%20animals%20and%20people</w:t>
        </w:r>
      </w:hyperlink>
      <w:r>
        <w:rPr>
          <w:rFonts w:ascii="Arial" w:hAnsi="Arial"/>
          <w:color w:val="00877C"/>
        </w:rPr>
        <w:t>.</w:t>
      </w:r>
    </w:p>
  </w:endnote>
  <w:endnote w:id="3">
    <w:p w14:paraId="48A84DE5" w14:textId="5D8041C5" w:rsidR="00F75087" w:rsidRPr="00BB0BB4" w:rsidRDefault="00F75087" w:rsidP="00F75087">
      <w:pPr>
        <w:pStyle w:val="EndnoteText"/>
        <w:rPr>
          <w:rFonts w:ascii="Arial" w:hAnsi="Arial" w:cs="Arial"/>
        </w:rPr>
      </w:pPr>
      <w:r>
        <w:rPr>
          <w:rStyle w:val="EndnoteReference"/>
          <w:rFonts w:ascii="Arial" w:hAnsi="Arial" w:cs="Arial"/>
        </w:rPr>
        <w:endnoteRef/>
      </w:r>
      <w:r>
        <w:rPr>
          <w:rFonts w:ascii="Arial" w:hAnsi="Arial"/>
        </w:rPr>
        <w:t xml:space="preserve">Dünya Sağlık Örgütü Genel Halk İçin Kuduz Hakkında Sıkça Sorulan Sorular. Erişim tarihi: 21 Mayıs 2021. </w:t>
      </w:r>
      <w:hyperlink r:id="rId1" w:history="1">
        <w:r>
          <w:rPr>
            <w:rStyle w:val="Hyperlink"/>
            <w:rFonts w:ascii="Arial" w:hAnsi="Arial"/>
            <w:color w:val="00877C"/>
          </w:rPr>
          <w:t>https://www.who.int/rabies/Rabies_General_Public_FAQs_Sep2018.pdf?ua=1</w:t>
        </w:r>
      </w:hyperlink>
      <w:r>
        <w:rPr>
          <w:rStyle w:val="Hyperlink"/>
          <w:rFonts w:ascii="Arial" w:hAnsi="Arial"/>
          <w:color w:val="00877C"/>
        </w:rPr>
        <w:t>.</w:t>
      </w:r>
    </w:p>
  </w:endnote>
  <w:endnote w:id="4">
    <w:p w14:paraId="02600FE8" w14:textId="51AC63DF" w:rsidR="00CA5A87" w:rsidRDefault="00CA5A87">
      <w:pPr>
        <w:pStyle w:val="EndnoteText"/>
      </w:pPr>
      <w:r>
        <w:rPr>
          <w:rStyle w:val="EndnoteReference"/>
          <w:rFonts w:ascii="Arial" w:hAnsi="Arial" w:cs="Arial"/>
        </w:rPr>
        <w:endnoteRef/>
      </w:r>
      <w:r>
        <w:rPr>
          <w:rFonts w:ascii="Arial" w:hAnsi="Arial"/>
        </w:rPr>
        <w:t xml:space="preserve">Dünya Sağlık Örgütü </w:t>
      </w:r>
      <w:proofErr w:type="spellStart"/>
      <w:r>
        <w:rPr>
          <w:rFonts w:ascii="Arial" w:hAnsi="Arial"/>
        </w:rPr>
        <w:t>Rabies</w:t>
      </w:r>
      <w:proofErr w:type="spellEnd"/>
      <w:r>
        <w:rPr>
          <w:rFonts w:ascii="Arial" w:hAnsi="Arial"/>
        </w:rPr>
        <w:t xml:space="preserve"> Erişim tarihi: 21 Mayıs 2021. </w:t>
      </w:r>
      <w:hyperlink r:id="rId2" w:history="1">
        <w:r>
          <w:rPr>
            <w:rStyle w:val="Hyperlink"/>
            <w:rFonts w:ascii="Arial" w:hAnsi="Arial"/>
            <w:color w:val="00877C"/>
          </w:rPr>
          <w:t>https://www.who.int/news-room/fact-sheets/detail/rabies</w:t>
        </w:r>
      </w:hyperlink>
      <w:r>
        <w:rPr>
          <w:rStyle w:val="Hyperlink"/>
          <w:rFonts w:ascii="Arial" w:hAnsi="Arial"/>
          <w:color w:val="00877C"/>
        </w:rPr>
        <w:t>.</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2924D3" w14:textId="77777777" w:rsidR="0014672E" w:rsidRDefault="0014672E" w:rsidP="00517796">
      <w:pPr>
        <w:spacing w:after="0" w:line="240" w:lineRule="auto"/>
      </w:pPr>
      <w:r>
        <w:separator/>
      </w:r>
    </w:p>
  </w:footnote>
  <w:footnote w:type="continuationSeparator" w:id="0">
    <w:p w14:paraId="0F8BD6E5" w14:textId="77777777" w:rsidR="0014672E" w:rsidRDefault="0014672E" w:rsidP="00517796">
      <w:pPr>
        <w:spacing w:after="0" w:line="240" w:lineRule="auto"/>
      </w:pPr>
      <w:r>
        <w:continuationSeparator/>
      </w:r>
    </w:p>
  </w:footnote>
  <w:footnote w:type="continuationNotice" w:id="1">
    <w:p w14:paraId="102EDC38" w14:textId="77777777" w:rsidR="0014672E" w:rsidRDefault="001467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57629" w14:textId="77777777" w:rsidR="00517796" w:rsidRDefault="001C7CAE">
    <w:pPr>
      <w:pStyle w:val="Header"/>
    </w:pPr>
    <w:r>
      <w:rPr>
        <w:noProof/>
        <w:lang w:val="en-US"/>
      </w:rPr>
      <mc:AlternateContent>
        <mc:Choice Requires="wps">
          <w:drawing>
            <wp:anchor distT="0" distB="0" distL="114300" distR="114300" simplePos="0" relativeHeight="251657216" behindDoc="0" locked="0" layoutInCell="0" allowOverlap="1" wp14:anchorId="4676A9C4" wp14:editId="515BA742">
              <wp:simplePos x="0" y="0"/>
              <wp:positionH relativeFrom="page">
                <wp:posOffset>0</wp:posOffset>
              </wp:positionH>
              <wp:positionV relativeFrom="page">
                <wp:posOffset>190500</wp:posOffset>
              </wp:positionV>
              <wp:extent cx="7772400" cy="273050"/>
              <wp:effectExtent l="0" t="0" r="0" b="12700"/>
              <wp:wrapNone/>
              <wp:docPr id="1" name="MSIPCMa8be405fa2cef2cb3e6c2ad5" descr="{&quot;HashCode&quot;:14684423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32CE18" w14:textId="461EAE62" w:rsidR="007F0D0C" w:rsidRPr="007F0D0C" w:rsidRDefault="00444673" w:rsidP="007F0D0C">
                          <w:pPr>
                            <w:spacing w:after="0"/>
                            <w:rPr>
                              <w:rFonts w:ascii="Calibri" w:hAnsi="Calibri" w:cs="Calibri"/>
                              <w:color w:val="00B294"/>
                              <w:sz w:val="24"/>
                            </w:rPr>
                          </w:pPr>
                          <w:r>
                            <w:rPr>
                              <w:rFonts w:ascii="Calibri" w:hAnsi="Calibri"/>
                              <w:color w:val="00B294"/>
                              <w:sz w:val="24"/>
                            </w:rPr>
                            <w:t>Gizli</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676A9C4" id="_x0000_t202" coordsize="21600,21600" o:spt="202" path="m,l,21600r21600,l21600,xe">
              <v:stroke joinstyle="miter"/>
              <v:path gradientshapeok="t" o:connecttype="rect"/>
            </v:shapetype>
            <v:shape id="MSIPCMa8be405fa2cef2cb3e6c2ad5" o:spid="_x0000_s1026" type="#_x0000_t202" alt="{&quot;HashCode&quot;:1468442394,&quot;Height&quot;:792.0,&quot;Width&quot;:612.0,&quot;Placement&quot;:&quot;Header&quot;,&quot;Index&quot;:&quot;Primary&quot;,&quot;Section&quot;:1,&quot;Top&quot;:0.0,&quot;Left&quot;:0.0}" style="position:absolute;margin-left:0;margin-top:15pt;width:612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" o:allowincell="f" filled="f" stroked="f" strokeweight=".5pt">
              <v:textbox inset="20pt,0,,0">
                <w:txbxContent>
                  <w:p w14:paraId="5832CE18" w14:textId="461EAE62" w:rsidR="007F0D0C" w:rsidRPr="007F0D0C" w:rsidRDefault="00444673" w:rsidP="007F0D0C">
                    <w:pPr>
                      <w:spacing w:after="0"/>
                      <w:rPr>
                        <w:color w:val="00B294"/>
                        <w:sz w:val="24"/>
                        <w:rFonts w:ascii="Calibri" w:hAnsi="Calibri" w:cs="Calibri"/>
                      </w:rPr>
                    </w:pPr>
                    <w:r>
                      <w:rPr>
                        <w:color w:val="00B294"/>
                        <w:sz w:val="24"/>
                        <w:rFonts w:ascii="Calibri" w:hAnsi="Calibri"/>
                      </w:rPr>
                      <w:t xml:space="preserve">Gizli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227EA"/>
    <w:multiLevelType w:val="hybridMultilevel"/>
    <w:tmpl w:val="DD00D1D0"/>
    <w:lvl w:ilvl="0" w:tplc="0B2294F4">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DC365A4"/>
    <w:multiLevelType w:val="hybridMultilevel"/>
    <w:tmpl w:val="A73E7CC0"/>
    <w:lvl w:ilvl="0" w:tplc="53C6376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DF"/>
    <w:rsid w:val="0000448C"/>
    <w:rsid w:val="000074B1"/>
    <w:rsid w:val="00052714"/>
    <w:rsid w:val="00061258"/>
    <w:rsid w:val="00070C2E"/>
    <w:rsid w:val="000A2001"/>
    <w:rsid w:val="000A55A5"/>
    <w:rsid w:val="000E3807"/>
    <w:rsid w:val="00115C96"/>
    <w:rsid w:val="00117CE8"/>
    <w:rsid w:val="00131C9F"/>
    <w:rsid w:val="0014672E"/>
    <w:rsid w:val="0016645F"/>
    <w:rsid w:val="00167DB6"/>
    <w:rsid w:val="001712DB"/>
    <w:rsid w:val="001775BD"/>
    <w:rsid w:val="0018023F"/>
    <w:rsid w:val="00181788"/>
    <w:rsid w:val="001A4380"/>
    <w:rsid w:val="001C7CAE"/>
    <w:rsid w:val="0020301E"/>
    <w:rsid w:val="002056E2"/>
    <w:rsid w:val="0020770E"/>
    <w:rsid w:val="00225C52"/>
    <w:rsid w:val="0023576E"/>
    <w:rsid w:val="002679D0"/>
    <w:rsid w:val="002D7DEC"/>
    <w:rsid w:val="00306BC2"/>
    <w:rsid w:val="003167DF"/>
    <w:rsid w:val="00326E96"/>
    <w:rsid w:val="00344F09"/>
    <w:rsid w:val="0037734D"/>
    <w:rsid w:val="00380A2B"/>
    <w:rsid w:val="00394268"/>
    <w:rsid w:val="003A5977"/>
    <w:rsid w:val="003B1BC8"/>
    <w:rsid w:val="003C5DC5"/>
    <w:rsid w:val="003E4DE8"/>
    <w:rsid w:val="00407014"/>
    <w:rsid w:val="00410941"/>
    <w:rsid w:val="004129C1"/>
    <w:rsid w:val="00422B0F"/>
    <w:rsid w:val="00444673"/>
    <w:rsid w:val="0045303F"/>
    <w:rsid w:val="00480AA4"/>
    <w:rsid w:val="0048502A"/>
    <w:rsid w:val="004F25C9"/>
    <w:rsid w:val="00514FEC"/>
    <w:rsid w:val="00517796"/>
    <w:rsid w:val="00552295"/>
    <w:rsid w:val="005817E7"/>
    <w:rsid w:val="005E3005"/>
    <w:rsid w:val="005F7B98"/>
    <w:rsid w:val="00607BDD"/>
    <w:rsid w:val="00611234"/>
    <w:rsid w:val="006434BE"/>
    <w:rsid w:val="006B504A"/>
    <w:rsid w:val="006D37BA"/>
    <w:rsid w:val="006D601D"/>
    <w:rsid w:val="006D6387"/>
    <w:rsid w:val="006F5104"/>
    <w:rsid w:val="00700D7D"/>
    <w:rsid w:val="007114C5"/>
    <w:rsid w:val="00725053"/>
    <w:rsid w:val="00743E51"/>
    <w:rsid w:val="00771517"/>
    <w:rsid w:val="007A0101"/>
    <w:rsid w:val="007F0B1C"/>
    <w:rsid w:val="007F1E6B"/>
    <w:rsid w:val="007F3855"/>
    <w:rsid w:val="007F5A7A"/>
    <w:rsid w:val="00850189"/>
    <w:rsid w:val="0085712C"/>
    <w:rsid w:val="008730FD"/>
    <w:rsid w:val="008A0243"/>
    <w:rsid w:val="008B6C4F"/>
    <w:rsid w:val="008F195D"/>
    <w:rsid w:val="00927169"/>
    <w:rsid w:val="00931A73"/>
    <w:rsid w:val="00964E5F"/>
    <w:rsid w:val="0099084C"/>
    <w:rsid w:val="009A026E"/>
    <w:rsid w:val="009D095D"/>
    <w:rsid w:val="009F3A9A"/>
    <w:rsid w:val="00A070DD"/>
    <w:rsid w:val="00A10048"/>
    <w:rsid w:val="00A21ECE"/>
    <w:rsid w:val="00A22D86"/>
    <w:rsid w:val="00A91A31"/>
    <w:rsid w:val="00AA24A7"/>
    <w:rsid w:val="00AC5570"/>
    <w:rsid w:val="00AE719E"/>
    <w:rsid w:val="00AF3392"/>
    <w:rsid w:val="00B16EB6"/>
    <w:rsid w:val="00B32E7A"/>
    <w:rsid w:val="00B35DA0"/>
    <w:rsid w:val="00B44D6B"/>
    <w:rsid w:val="00B7517C"/>
    <w:rsid w:val="00B97AA0"/>
    <w:rsid w:val="00BB0BB4"/>
    <w:rsid w:val="00BC0F33"/>
    <w:rsid w:val="00C04829"/>
    <w:rsid w:val="00C3143F"/>
    <w:rsid w:val="00C53F4B"/>
    <w:rsid w:val="00C57C3B"/>
    <w:rsid w:val="00C75EBC"/>
    <w:rsid w:val="00C95BF4"/>
    <w:rsid w:val="00CA0B15"/>
    <w:rsid w:val="00CA1AD3"/>
    <w:rsid w:val="00CA5A87"/>
    <w:rsid w:val="00CB7833"/>
    <w:rsid w:val="00CC2328"/>
    <w:rsid w:val="00CD306A"/>
    <w:rsid w:val="00CE053F"/>
    <w:rsid w:val="00CE26BF"/>
    <w:rsid w:val="00D06E86"/>
    <w:rsid w:val="00D20BAD"/>
    <w:rsid w:val="00D26528"/>
    <w:rsid w:val="00D61F9C"/>
    <w:rsid w:val="00D86F41"/>
    <w:rsid w:val="00D97D28"/>
    <w:rsid w:val="00DB32F9"/>
    <w:rsid w:val="00DD08A9"/>
    <w:rsid w:val="00DD2CC6"/>
    <w:rsid w:val="00E813CB"/>
    <w:rsid w:val="00EA135C"/>
    <w:rsid w:val="00EA2E2D"/>
    <w:rsid w:val="00EA6881"/>
    <w:rsid w:val="00EB300B"/>
    <w:rsid w:val="00EC3A75"/>
    <w:rsid w:val="00ED0190"/>
    <w:rsid w:val="00F15BEB"/>
    <w:rsid w:val="00F477A1"/>
    <w:rsid w:val="00F52E0F"/>
    <w:rsid w:val="00F7096D"/>
    <w:rsid w:val="00F75087"/>
    <w:rsid w:val="00F87E04"/>
    <w:rsid w:val="00FC28D2"/>
    <w:rsid w:val="00FD74AD"/>
    <w:rsid w:val="00FF6730"/>
    <w:rsid w:val="059FE031"/>
    <w:rsid w:val="0B6A15BF"/>
    <w:rsid w:val="0C4515AC"/>
    <w:rsid w:val="24F4CBC5"/>
    <w:rsid w:val="28E9E3AC"/>
    <w:rsid w:val="303A7DC2"/>
    <w:rsid w:val="324D7C8B"/>
    <w:rsid w:val="39641DDA"/>
    <w:rsid w:val="3ED84758"/>
    <w:rsid w:val="41DB0BDE"/>
    <w:rsid w:val="42111D99"/>
    <w:rsid w:val="432703E4"/>
    <w:rsid w:val="468C3255"/>
    <w:rsid w:val="48D23436"/>
    <w:rsid w:val="51CA47AD"/>
    <w:rsid w:val="53B2BE4F"/>
    <w:rsid w:val="54CA090A"/>
    <w:rsid w:val="5C7D2AD6"/>
    <w:rsid w:val="656319FC"/>
    <w:rsid w:val="6DBC6939"/>
    <w:rsid w:val="72D7EB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F4E19B"/>
  <w15:chartTrackingRefBased/>
  <w15:docId w15:val="{74B1C8F9-534B-4A26-A90B-CE1024C8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095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6387"/>
    <w:pPr>
      <w:spacing w:after="0" w:line="240" w:lineRule="auto"/>
    </w:pPr>
  </w:style>
  <w:style w:type="character" w:styleId="Hyperlink">
    <w:name w:val="Hyperlink"/>
    <w:basedOn w:val="DefaultParagraphFont"/>
    <w:uiPriority w:val="99"/>
    <w:unhideWhenUsed/>
    <w:rsid w:val="006F5104"/>
    <w:rPr>
      <w:color w:val="0563C1" w:themeColor="hyperlink"/>
      <w:u w:val="single"/>
    </w:rPr>
  </w:style>
  <w:style w:type="character" w:customStyle="1" w:styleId="UnresolvedMention1">
    <w:name w:val="Unresolved Mention1"/>
    <w:basedOn w:val="DefaultParagraphFont"/>
    <w:uiPriority w:val="99"/>
    <w:semiHidden/>
    <w:unhideWhenUsed/>
    <w:rsid w:val="006F5104"/>
    <w:rPr>
      <w:color w:val="605E5C"/>
      <w:shd w:val="clear" w:color="auto" w:fill="E1DFDD"/>
    </w:rPr>
  </w:style>
  <w:style w:type="paragraph" w:styleId="BalloonText">
    <w:name w:val="Balloon Text"/>
    <w:basedOn w:val="Normal"/>
    <w:link w:val="BalloonTextChar"/>
    <w:uiPriority w:val="99"/>
    <w:semiHidden/>
    <w:unhideWhenUsed/>
    <w:rsid w:val="00D61F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F9C"/>
    <w:rPr>
      <w:rFonts w:ascii="Segoe UI" w:hAnsi="Segoe UI" w:cs="Segoe UI"/>
      <w:sz w:val="18"/>
      <w:szCs w:val="18"/>
    </w:rPr>
  </w:style>
  <w:style w:type="character" w:styleId="CommentReference">
    <w:name w:val="annotation reference"/>
    <w:basedOn w:val="DefaultParagraphFont"/>
    <w:uiPriority w:val="99"/>
    <w:semiHidden/>
    <w:unhideWhenUsed/>
    <w:rsid w:val="00407014"/>
    <w:rPr>
      <w:sz w:val="16"/>
      <w:szCs w:val="16"/>
    </w:rPr>
  </w:style>
  <w:style w:type="paragraph" w:styleId="CommentText">
    <w:name w:val="annotation text"/>
    <w:basedOn w:val="Normal"/>
    <w:link w:val="CommentTextChar"/>
    <w:uiPriority w:val="99"/>
    <w:unhideWhenUsed/>
    <w:rsid w:val="00407014"/>
    <w:pPr>
      <w:spacing w:line="240" w:lineRule="auto"/>
    </w:pPr>
    <w:rPr>
      <w:sz w:val="20"/>
      <w:szCs w:val="20"/>
    </w:rPr>
  </w:style>
  <w:style w:type="character" w:customStyle="1" w:styleId="CommentTextChar">
    <w:name w:val="Comment Text Char"/>
    <w:basedOn w:val="DefaultParagraphFont"/>
    <w:link w:val="CommentText"/>
    <w:uiPriority w:val="99"/>
    <w:rsid w:val="00407014"/>
    <w:rPr>
      <w:sz w:val="20"/>
      <w:szCs w:val="20"/>
    </w:rPr>
  </w:style>
  <w:style w:type="paragraph" w:styleId="CommentSubject">
    <w:name w:val="annotation subject"/>
    <w:basedOn w:val="CommentText"/>
    <w:next w:val="CommentText"/>
    <w:link w:val="CommentSubjectChar"/>
    <w:uiPriority w:val="99"/>
    <w:semiHidden/>
    <w:unhideWhenUsed/>
    <w:rsid w:val="00407014"/>
    <w:rPr>
      <w:b/>
      <w:bCs/>
    </w:rPr>
  </w:style>
  <w:style w:type="character" w:customStyle="1" w:styleId="CommentSubjectChar">
    <w:name w:val="Comment Subject Char"/>
    <w:basedOn w:val="CommentTextChar"/>
    <w:link w:val="CommentSubject"/>
    <w:uiPriority w:val="99"/>
    <w:semiHidden/>
    <w:rsid w:val="00407014"/>
    <w:rPr>
      <w:b/>
      <w:bCs/>
      <w:sz w:val="20"/>
      <w:szCs w:val="20"/>
    </w:rPr>
  </w:style>
  <w:style w:type="character" w:styleId="FollowedHyperlink">
    <w:name w:val="FollowedHyperlink"/>
    <w:basedOn w:val="DefaultParagraphFont"/>
    <w:uiPriority w:val="99"/>
    <w:semiHidden/>
    <w:unhideWhenUsed/>
    <w:rsid w:val="001A4380"/>
    <w:rPr>
      <w:color w:val="954F72" w:themeColor="followedHyperlink"/>
      <w:u w:val="single"/>
    </w:rPr>
  </w:style>
  <w:style w:type="paragraph" w:styleId="Header">
    <w:name w:val="header"/>
    <w:basedOn w:val="Normal"/>
    <w:link w:val="HeaderChar"/>
    <w:uiPriority w:val="99"/>
    <w:unhideWhenUsed/>
    <w:rsid w:val="00517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7796"/>
  </w:style>
  <w:style w:type="paragraph" w:styleId="Footer">
    <w:name w:val="footer"/>
    <w:basedOn w:val="Normal"/>
    <w:link w:val="FooterChar"/>
    <w:uiPriority w:val="99"/>
    <w:unhideWhenUsed/>
    <w:rsid w:val="00517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7796"/>
  </w:style>
  <w:style w:type="paragraph" w:styleId="EndnoteText">
    <w:name w:val="endnote text"/>
    <w:basedOn w:val="Normal"/>
    <w:link w:val="EndnoteTextChar"/>
    <w:semiHidden/>
    <w:rsid w:val="00F477A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F477A1"/>
    <w:rPr>
      <w:rFonts w:ascii="Times New Roman" w:eastAsia="Times New Roman" w:hAnsi="Times New Roman" w:cs="Times New Roman"/>
      <w:sz w:val="20"/>
      <w:szCs w:val="20"/>
    </w:rPr>
  </w:style>
  <w:style w:type="character" w:styleId="EndnoteReference">
    <w:name w:val="endnote reference"/>
    <w:semiHidden/>
    <w:rsid w:val="00F477A1"/>
    <w:rPr>
      <w:vertAlign w:val="superscript"/>
    </w:rPr>
  </w:style>
  <w:style w:type="character" w:customStyle="1" w:styleId="Heading1Char">
    <w:name w:val="Heading 1 Char"/>
    <w:basedOn w:val="DefaultParagraphFont"/>
    <w:link w:val="Heading1"/>
    <w:uiPriority w:val="9"/>
    <w:rsid w:val="009D095D"/>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10856">
      <w:bodyDiv w:val="1"/>
      <w:marLeft w:val="0"/>
      <w:marRight w:val="0"/>
      <w:marTop w:val="0"/>
      <w:marBottom w:val="0"/>
      <w:divBdr>
        <w:top w:val="none" w:sz="0" w:space="0" w:color="auto"/>
        <w:left w:val="none" w:sz="0" w:space="0" w:color="auto"/>
        <w:bottom w:val="none" w:sz="0" w:space="0" w:color="auto"/>
        <w:right w:val="none" w:sz="0" w:space="0" w:color="auto"/>
      </w:divBdr>
    </w:div>
    <w:div w:id="1351568438">
      <w:bodyDiv w:val="1"/>
      <w:marLeft w:val="0"/>
      <w:marRight w:val="0"/>
      <w:marTop w:val="0"/>
      <w:marBottom w:val="0"/>
      <w:divBdr>
        <w:top w:val="none" w:sz="0" w:space="0" w:color="auto"/>
        <w:left w:val="none" w:sz="0" w:space="0" w:color="auto"/>
        <w:bottom w:val="none" w:sz="0" w:space="0" w:color="auto"/>
        <w:right w:val="none" w:sz="0" w:space="0" w:color="auto"/>
      </w:divBdr>
      <w:divsChild>
        <w:div w:id="448014935">
          <w:blockQuote w:val="1"/>
          <w:marLeft w:val="0"/>
          <w:marRight w:val="0"/>
          <w:marTop w:val="240"/>
          <w:marBottom w:val="240"/>
          <w:divBdr>
            <w:top w:val="none" w:sz="0" w:space="0" w:color="auto"/>
            <w:left w:val="none" w:sz="0" w:space="0" w:color="auto"/>
            <w:bottom w:val="none" w:sz="0" w:space="0" w:color="auto"/>
            <w:right w:val="none" w:sz="0" w:space="0" w:color="auto"/>
          </w:divBdr>
        </w:div>
        <w:div w:id="197316666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2110931384">
      <w:bodyDiv w:val="1"/>
      <w:marLeft w:val="0"/>
      <w:marRight w:val="0"/>
      <w:marTop w:val="0"/>
      <w:marBottom w:val="0"/>
      <w:divBdr>
        <w:top w:val="none" w:sz="0" w:space="0" w:color="auto"/>
        <w:left w:val="none" w:sz="0" w:space="0" w:color="auto"/>
        <w:bottom w:val="none" w:sz="0" w:space="0" w:color="auto"/>
        <w:right w:val="none" w:sz="0" w:space="0" w:color="auto"/>
      </w:divBdr>
    </w:div>
    <w:div w:id="2125535255">
      <w:bodyDiv w:val="1"/>
      <w:marLeft w:val="0"/>
      <w:marRight w:val="0"/>
      <w:marTop w:val="0"/>
      <w:marBottom w:val="0"/>
      <w:divBdr>
        <w:top w:val="none" w:sz="0" w:space="0" w:color="auto"/>
        <w:left w:val="none" w:sz="0" w:space="0" w:color="auto"/>
        <w:bottom w:val="none" w:sz="0" w:space="0" w:color="auto"/>
        <w:right w:val="none" w:sz="0" w:space="0" w:color="auto"/>
      </w:divBdr>
      <w:divsChild>
        <w:div w:id="181552900">
          <w:blockQuote w:val="1"/>
          <w:marLeft w:val="0"/>
          <w:marRight w:val="0"/>
          <w:marTop w:val="240"/>
          <w:marBottom w:val="240"/>
          <w:divBdr>
            <w:top w:val="none" w:sz="0" w:space="0" w:color="auto"/>
            <w:left w:val="none" w:sz="0" w:space="0" w:color="auto"/>
            <w:bottom w:val="none" w:sz="0" w:space="0" w:color="auto"/>
            <w:right w:val="none" w:sz="0" w:space="0" w:color="auto"/>
          </w:divBdr>
        </w:div>
        <w:div w:id="150558421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endnotes.xml.rels><?xml version="1.0" encoding="UTF-8" standalone="yes"?>
<Relationships xmlns="http://schemas.openxmlformats.org/package/2006/relationships"><Relationship Id="rId2" Type="http://schemas.openxmlformats.org/officeDocument/2006/relationships/hyperlink" Target="https://www.who.int/news-room/fact-sheets/detail/rabies" TargetMode="External"/><Relationship Id="rId1" Type="http://schemas.openxmlformats.org/officeDocument/2006/relationships/hyperlink" Target="https://www.who.int/rabies/Rabies_General_Public_FAQs_Sep2018.pdf?ua=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DB653250DE0C4A9C3586F16224FBBB" ma:contentTypeVersion="26" ma:contentTypeDescription="Create a new document." ma:contentTypeScope="" ma:versionID="e2f766359931687bef519685920c488d">
  <xsd:schema xmlns:xsd="http://www.w3.org/2001/XMLSchema" xmlns:xs="http://www.w3.org/2001/XMLSchema" xmlns:p="http://schemas.microsoft.com/office/2006/metadata/properties" xmlns:ns2="3dafdaf7-3bb1-4cd6-88ad-1efdf6e92be4" xmlns:ns3="cd052cf5-4fc2-4a25-9021-9aa5a821e7f9" targetNamespace="http://schemas.microsoft.com/office/2006/metadata/properties" ma:root="true" ma:fieldsID="d481f3f62a68cfd2454ae1b32d93b84d" ns2:_="" ns3:_="">
    <xsd:import namespace="3dafdaf7-3bb1-4cd6-88ad-1efdf6e92be4"/>
    <xsd:import namespace="cd052cf5-4fc2-4a25-9021-9aa5a821e7f9"/>
    <xsd:element name="properties">
      <xsd:complexType>
        <xsd:sequence>
          <xsd:element name="documentManagement">
            <xsd:complexType>
              <xsd:all>
                <xsd:element ref="ns2:Client"/>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xzxz" minOccurs="0"/>
                <xsd:element ref="ns2:Category" minOccurs="0"/>
                <xsd:element ref="ns2:Project" minOccurs="0"/>
                <xsd:element ref="ns2:Document_x0020_Type" minOccurs="0"/>
                <xsd:element ref="ns2:Month"/>
                <xsd:element ref="ns2:Year" minOccurs="0"/>
                <xsd:element ref="ns3:TaxKeywordTaxHTField" minOccurs="0"/>
                <xsd:element ref="ns3:TaxCatchAll" minOccurs="0"/>
                <xsd:element ref="ns2:_Flow_SignoffStatu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fdaf7-3bb1-4cd6-88ad-1efdf6e92be4" elementFormDefault="qualified">
    <xsd:import namespace="http://schemas.microsoft.com/office/2006/documentManagement/types"/>
    <xsd:import namespace="http://schemas.microsoft.com/office/infopath/2007/PartnerControls"/>
    <xsd:element name="Client" ma:index="8" ma:displayName="Client" ma:description="Client List" ma:format="Dropdown" ma:internalName="Client">
      <xsd:simpleType>
        <xsd:restriction base="dms:Choice">
          <xsd:enumeration value="AACE"/>
          <xsd:enumeration value="AARP"/>
          <xsd:enumeration value="ACNM"/>
          <xsd:enumeration value="ACOG"/>
          <xsd:enumeration value="AdvaMedDx"/>
          <xsd:enumeration value="Advantagene"/>
          <xsd:enumeration value="Advanz"/>
          <xsd:enumeration value="AeroBiotix"/>
          <xsd:enumeration value="All of Us"/>
          <xsd:enumeration value="Alloy Therapeutics"/>
          <xsd:enumeration value="Alkermes"/>
          <xsd:enumeration value="American Kidney Fund"/>
          <xsd:enumeration value="American Liver Foundation"/>
          <xsd:enumeration value="AMIA"/>
          <xsd:enumeration value="ANPF"/>
          <xsd:enumeration value="Applied Therapeutics"/>
          <xsd:enumeration value="ARM"/>
          <xsd:enumeration value="Arvinas"/>
          <xsd:enumeration value="ASTHO"/>
          <xsd:enumeration value="AstraZeneca"/>
          <xsd:enumeration value="Atara"/>
          <xsd:enumeration value="Atomwise"/>
          <xsd:enumeration value="Autistica"/>
          <xsd:enumeration value="Ayala Pharmaceuticals"/>
          <xsd:enumeration value="CAP"/>
          <xsd:enumeration value="Cheetah Medical Systems"/>
          <xsd:enumeration value="Chromatic Technologies"/>
          <xsd:enumeration value="Chiasma"/>
          <xsd:enumeration value="Children’s National Hospital"/>
          <xsd:enumeration value="CSL Behring"/>
          <xsd:enumeration value="CTI"/>
          <xsd:enumeration value="DLBHF"/>
          <xsd:enumeration value="Eli Lilly"/>
          <xsd:enumeration value="EMD Serono"/>
          <xsd:enumeration value="Emergent Countermeasures"/>
          <xsd:enumeration value="Emergent Biosolutions"/>
          <xsd:enumeration value="EPIZYME"/>
          <xsd:enumeration value="Epredia"/>
          <xsd:enumeration value="Exact Sciences"/>
          <xsd:enumeration value="Exegi"/>
          <xsd:enumeration value="Facible"/>
          <xsd:enumeration value="Fairfax Radiological Consultants (FRC)"/>
          <xsd:enumeration value="Genomic Health"/>
          <xsd:enumeration value="Glaukos"/>
          <xsd:enumeration value="Global Bridges"/>
          <xsd:enumeration value="GMR"/>
          <xsd:enumeration value="Guerbet"/>
          <xsd:enumeration value="Healthcare Ready"/>
          <xsd:enumeration value="HHAexchange"/>
          <xsd:enumeration value="IASLC"/>
          <xsd:enumeration value="ICF NCI"/>
          <xsd:enumeration value="Infraredx"/>
          <xsd:enumeration value="Intercept"/>
          <xsd:enumeration value="Intuitive Surgical"/>
          <xsd:enumeration value="IVI Clinic"/>
          <xsd:enumeration value="IgGenix"/>
          <xsd:enumeration value="K2P"/>
          <xsd:enumeration value="Koelis"/>
          <xsd:enumeration value="Leapfrog Group"/>
          <xsd:enumeration value="Lilly AD"/>
          <xsd:enumeration value="LUGPA"/>
          <xsd:enumeration value="LUNGevity"/>
          <xsd:enumeration value="M360"/>
          <xsd:enumeration value="Mendes"/>
          <xsd:enumeration value="Merck Vaccines"/>
          <xsd:enumeration value="Milestone Pharmaceuticals"/>
          <xsd:enumeration value="Mimivax"/>
          <xsd:enumeration value="MRF"/>
          <xsd:enumeration value="MSD AH EURAM"/>
          <xsd:enumeration value="MSD AH UK"/>
          <xsd:enumeration value="MSD Animal Health"/>
          <xsd:enumeration value="MSD D-Speak"/>
          <xsd:enumeration value="MSD GMA"/>
          <xsd:enumeration value="MSD Medical Affairs"/>
          <xsd:enumeration value="MSD Oncology"/>
          <xsd:enumeration value="NCCIH"/>
          <xsd:enumeration value="NCCPA"/>
          <xsd:enumeration value="NCPA"/>
          <xsd:enumeration value="NCQA"/>
          <xsd:enumeration value="Neumentum"/>
          <xsd:enumeration value="NeuroDerm"/>
          <xsd:enumeration value="Nobelpharma"/>
          <xsd:enumeration value="No One Missed"/>
          <xsd:enumeration value="Novellus"/>
          <xsd:enumeration value="OBP Medical"/>
          <xsd:enumeration value="OncoSec"/>
          <xsd:enumeration value="Oncopeptides"/>
          <xsd:enumeration value="Orphazyme"/>
          <xsd:enumeration value="Oyster Point"/>
          <xsd:enumeration value="Packard Foundation"/>
          <xsd:enumeration value="PHAB"/>
          <xsd:enumeration value="PHAB CSII"/>
          <xsd:enumeration value="Physicians Foundation"/>
          <xsd:enumeration value="Principia"/>
          <xsd:enumeration value="Procept"/>
          <xsd:enumeration value="Rhythm"/>
          <xsd:enumeration value="Sage Therapeutics"/>
          <xsd:enumeration value="Sanofi"/>
          <xsd:enumeration value="Sanofi ADPKD"/>
          <xsd:enumeration value="Sanofi ASMD"/>
          <xsd:enumeration value="Sanofi Genzyme"/>
          <xsd:enumeration value="Santen"/>
          <xsd:enumeration value="SCDHEC"/>
          <xsd:enumeration value="SDPA"/>
          <xsd:enumeration value="Serenity Pharma"/>
          <xsd:enumeration value="Signifier Medical"/>
          <xsd:enumeration value="Silence Therapeutics"/>
          <xsd:enumeration value="StayWell Guam Diabetes Foundation"/>
          <xsd:enumeration value="Top Doctors"/>
          <xsd:enumeration value="Treefrog Therapeutics"/>
          <xsd:enumeration value="TSR"/>
          <xsd:enumeration value="USP DSQC"/>
          <xsd:enumeration value="USP HQ&amp;S"/>
          <xsd:enumeration value="USP Ver"/>
          <xsd:enumeration value="UPG"/>
          <xsd:enumeration value="ViiV Corporate"/>
          <xsd:enumeration value="ViiV EU"/>
          <xsd:enumeration value="ViiV International"/>
          <xsd:enumeration value="ViiV Positive Perspectives"/>
          <xsd:enumeration value="Vitality"/>
          <xsd:enumeration value="WPSI"/>
          <xsd:enumeration value="Xilio"/>
          <xsd:enumeration value="ZERO"/>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xzxz" ma:index="15" nillable="true" ma:displayName="Checked Out To" ma:list="UserInfo" ma:internalName="xzxz">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 ma:index="16" nillable="true" ma:displayName="Category" ma:format="Dropdown" ma:internalName="Category">
      <xsd:simpleType>
        <xsd:restriction base="dms:Choice">
          <xsd:enumeration value="Admin"/>
          <xsd:enumeration value="Advocacy Relations"/>
          <xsd:enumeration value="Background"/>
          <xsd:enumeration value="Creative"/>
          <xsd:enumeration value="Digital"/>
          <xsd:enumeration value="Finance"/>
          <xsd:enumeration value="Marketing"/>
          <xsd:enumeration value="Media Medic Ad Board"/>
          <xsd:enumeration value="PR Launch"/>
          <xsd:enumeration value="Public Relations"/>
          <xsd:enumeration value="Research / Analytics"/>
          <xsd:enumeration value="Updates"/>
        </xsd:restriction>
      </xsd:simpleType>
    </xsd:element>
    <xsd:element name="Project" ma:index="17" nillable="true" ma:displayName="Project" ma:description="Project Name" ma:format="Dropdown" ma:internalName="Project">
      <xsd:simpleType>
        <xsd:restriction base="dms:Choice">
          <xsd:enumeration value="AACR"/>
          <xsd:enumeration value="Admin"/>
          <xsd:enumeration value="Advanz"/>
          <xsd:enumeration value="Ageing Ad Board"/>
          <xsd:enumeration value="Art of Communication"/>
          <xsd:enumeration value="ASCO"/>
          <xsd:enumeration value="ASCO - GI"/>
          <xsd:enumeration value="ASCO - GU"/>
          <xsd:enumeration value="AACR"/>
          <xsd:enumeration value="ASH"/>
          <xsd:enumeration value="Atopic Dermatitis"/>
          <xsd:enumeration value="Background Materials"/>
          <xsd:enumeration value="BIKE4TUF"/>
          <xsd:enumeration value="Big Flea Project"/>
          <xsd:enumeration value="Blogger Ad Board"/>
          <xsd:enumeration value="Booth"/>
          <xsd:enumeration value="CAFS"/>
          <xsd:enumeration value="Communications Panel"/>
          <xsd:enumeration value="Community event"/>
          <xsd:enumeration value="Country Journalist"/>
          <xsd:enumeration value="Corporate"/>
          <xsd:enumeration value="CTOS"/>
          <xsd:enumeration value="D-Speak"/>
          <xsd:enumeration value="ECCO"/>
          <xsd:enumeration value="ELCC"/>
          <xsd:enumeration value="eMSL"/>
          <xsd:enumeration value="EpiCenter"/>
          <xsd:enumeration value="ESMO"/>
          <xsd:enumeration value="EURAM"/>
          <xsd:enumeration value="Europe"/>
          <xsd:enumeration value="External Communications"/>
          <xsd:enumeration value="FDA"/>
          <xsd:enumeration value="Finance"/>
          <xsd:enumeration value="GMA Activities 2017"/>
          <xsd:enumeration value="Goals"/>
          <xsd:enumeration value="Gynaecology Ad Board"/>
          <xsd:enumeration value="Healthy Ageing"/>
          <xsd:enumeration value="HIV and Me"/>
          <xsd:enumeration value="HPV"/>
          <xsd:enumeration value="HPV Stakeholder Engagement"/>
          <xsd:enumeration value="IAS Network Meeting"/>
          <xsd:enumeration value="Internal Communications"/>
          <xsd:enumeration value="International"/>
          <xsd:enumeration value="JPM"/>
          <xsd:enumeration value="KeyMap 3.0"/>
          <xsd:enumeration value="London Stakeholders"/>
          <xsd:enumeration value="Manifesto"/>
          <xsd:enumeration value="Media Analysis"/>
          <xsd:enumeration value="Media Activities"/>
          <xsd:enumeration value="Media Event"/>
          <xsd:enumeration value="Messaging Workshop"/>
          <xsd:enumeration value="NASH"/>
          <xsd:enumeration value="NICE Review"/>
          <xsd:enumeration value="National Media RoundTable"/>
          <xsd:enumeration value="National Policy"/>
          <xsd:enumeration value="National Stakeholders UK"/>
          <xsd:enumeration value="Omnibus Survey"/>
          <xsd:enumeration value="Oxford Launch"/>
          <xsd:enumeration value="Patient Case Studies"/>
          <xsd:enumeration value="Patient Groups"/>
          <xsd:enumeration value="Patient Group Round Table"/>
          <xsd:enumeration value="PBC"/>
          <xsd:enumeration value="PCAN"/>
          <xsd:enumeration value="Planning"/>
          <xsd:enumeration value="POFT"/>
          <xsd:enumeration value="Policy Strengthening"/>
          <xsd:enumeration value="Positive Action Europe"/>
          <xsd:enumeration value="Positive Partnerships"/>
          <xsd:enumeration value="Positive Pathways"/>
          <xsd:enumeration value="Positive Perspectives"/>
          <xsd:enumeration value="PR Webinar"/>
          <xsd:enumeration value="Press Release"/>
          <xsd:enumeration value="Product Launch"/>
          <xsd:enumeration value="Report"/>
          <xsd:enumeration value="Thoracic Ad Board"/>
          <xsd:enumeration value="Thought Leadership"/>
          <xsd:enumeration value="SABCS"/>
          <xsd:enumeration value="Scientific Engagement"/>
          <xsd:enumeration value="SITC"/>
          <xsd:enumeration value="SMR (Melanoma)"/>
          <xsd:enumeration value="UNAIDS 90-90-90 discussion guide"/>
          <xsd:enumeration value="Vaccines Confidence"/>
          <xsd:enumeration value="Vaccine Database"/>
          <xsd:enumeration value="Vertis"/>
          <xsd:enumeration value="Vet Steering Group"/>
          <xsd:enumeration value="WCLC"/>
          <xsd:enumeration value="Wikipedia"/>
          <xsd:enumeration value="Work Foundation"/>
        </xsd:restriction>
      </xsd:simpleType>
    </xsd:element>
    <xsd:element name="Document_x0020_Type" ma:index="18" nillable="true" ma:displayName="Document Type" ma:format="Dropdown" ma:internalName="Document_x0020_Type">
      <xsd:simpleType>
        <xsd:restriction base="dms:Choice">
          <xsd:enumeration value="Action Points"/>
          <xsd:enumeration value="Activity Report"/>
          <xsd:enumeration value="Advertisement"/>
          <xsd:enumeration value="Agenda"/>
          <xsd:enumeration value="Analyst Report"/>
          <xsd:enumeration value="Analytics Report"/>
          <xsd:enumeration value="Announcement"/>
          <xsd:enumeration value="Audit"/>
          <xsd:enumeration value="Background Material"/>
          <xsd:enumeration value="Billing Package"/>
          <xsd:enumeration value="Blog"/>
          <xsd:enumeration value="Briefing Document"/>
          <xsd:enumeration value="Budget"/>
          <xsd:enumeration value="Budget tracker"/>
          <xsd:enumeration value="Competitor Information"/>
          <xsd:enumeration value="Conference Call"/>
          <xsd:enumeration value="Consulting Agreement"/>
          <xsd:enumeration value="Contacts list"/>
          <xsd:enumeration value="Contact Report"/>
          <xsd:enumeration value="Content"/>
          <xsd:enumeration value="Content Calendar"/>
          <xsd:enumeration value="Contract"/>
          <xsd:enumeration value="Copy"/>
          <xsd:enumeration value="Corporate Presentation"/>
          <xsd:enumeration value="Creative Brief"/>
          <xsd:enumeration value="Creative Concepts"/>
          <xsd:enumeration value="Discussion Guide"/>
          <xsd:enumeration value="Event Logistics"/>
          <xsd:enumeration value="Executive Summary"/>
          <xsd:enumeration value="Fact Sheet"/>
          <xsd:enumeration value="FAQ"/>
          <xsd:enumeration value="Feedback Collation"/>
          <xsd:enumeration value="Image"/>
          <xsd:enumeration value="Interview"/>
          <xsd:enumeration value="Invoice"/>
          <xsd:enumeration value="Letter"/>
          <xsd:enumeration value="Logistics"/>
          <xsd:enumeration value="Materials"/>
          <xsd:enumeration value="Media Advisory"/>
          <xsd:enumeration value="Media Coverage"/>
          <xsd:enumeration value="Media List"/>
          <xsd:enumeration value="Media Monitoring"/>
          <xsd:enumeration value="Memo"/>
          <xsd:enumeration value="Messaging"/>
          <xsd:enumeration value="MSA"/>
          <xsd:enumeration value="Patient Advisory Board"/>
          <xsd:enumeration value="Patient Photos"/>
          <xsd:enumeration value="Patient Story"/>
          <xsd:enumeration value="Photo Release"/>
          <xsd:enumeration value="Pitch"/>
          <xsd:enumeration value="Press Kit"/>
          <xsd:enumeration value="Press Release"/>
          <xsd:enumeration value="Project tracker"/>
          <xsd:enumeration value="Proposal"/>
          <xsd:enumeration value="Purchase Order"/>
          <xsd:enumeration value="Referencing"/>
          <xsd:enumeration value="Reimbursement Form"/>
          <xsd:enumeration value="Report"/>
          <xsd:enumeration value="Research"/>
          <xsd:enumeration value="Slides"/>
          <xsd:enumeration value="Social Media Content"/>
          <xsd:enumeration value="SOW"/>
          <xsd:enumeration value="Stakeholder Mapping"/>
          <xsd:enumeration value="Strategic Plan"/>
          <xsd:enumeration value="Style Guide"/>
          <xsd:enumeration value="Talking Points"/>
          <xsd:enumeration value="Timeline"/>
          <xsd:enumeration value="Training Material"/>
          <xsd:enumeration value="Transcript"/>
          <xsd:enumeration value="Trial data/Studies"/>
          <xsd:enumeration value="Venue"/>
          <xsd:enumeration value="Video"/>
          <xsd:enumeration value="Webinar"/>
          <xsd:enumeration value="Website Content"/>
          <xsd:enumeration value="Whitepaper"/>
          <xsd:enumeration value="Zinc"/>
        </xsd:restriction>
      </xsd:simpleType>
    </xsd:element>
    <xsd:element name="Month" ma:index="19" ma:displayName="Month" ma:format="Dropdown" ma:internalName="Month">
      <xsd:simpleType>
        <xsd:restriction base="dms:Choice">
          <xsd:enumeration value="Jan"/>
          <xsd:enumeration value="Feb"/>
          <xsd:enumeration value="Mar"/>
          <xsd:enumeration value="Apr"/>
          <xsd:enumeration value="May"/>
          <xsd:enumeration value="Jun"/>
          <xsd:enumeration value="Jul"/>
          <xsd:enumeration value="Aug"/>
          <xsd:enumeration value="Sep"/>
          <xsd:enumeration value="Oct"/>
          <xsd:enumeration value="Nov"/>
          <xsd:enumeration value="Dec"/>
        </xsd:restriction>
      </xsd:simpleType>
    </xsd:element>
    <xsd:element name="Year" ma:index="20" nillable="true" ma:displayName="Year" ma:format="Dropdown" ma:internalName="Year">
      <xsd:simpleType>
        <xsd:restriction base="dms:Choice">
          <xsd:enumeration value="2015"/>
          <xsd:enumeration value="2016"/>
          <xsd:enumeration value="2017"/>
          <xsd:enumeration value="2018"/>
          <xsd:enumeration value="2019"/>
          <xsd:enumeration value="2020"/>
          <xsd:enumeration value="2021"/>
        </xsd:restriction>
      </xsd:simpleType>
    </xsd:element>
    <xsd:element name="_Flow_SignoffStatus" ma:index="24" nillable="true" ma:displayName="Sign-off status" ma:internalName="Sign_x002d_off_x0020_status">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052cf5-4fc2-4a25-9021-9aa5a821e7f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KeywordTaxHTField" ma:index="22" nillable="true" ma:taxonomy="true" ma:internalName="TaxKeywordTaxHTField" ma:taxonomyFieldName="TaxKeyword" ma:displayName="Enterprise Keywords" ma:readOnly="false" ma:fieldId="{23f27201-bee3-471e-b2e7-b64fd8b7ca38}" ma:taxonomyMulti="true" ma:sspId="8473b9ea-160c-455f-92dd-fc5c7f1573a2"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e7d7e5ad-bda0-4820-bf81-a7798e4c2433}" ma:internalName="TaxCatchAll" ma:showField="CatchAllData" ma:web="cd052cf5-4fc2-4a25-9021-9aa5a821e7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lient xmlns="3dafdaf7-3bb1-4cd6-88ad-1efdf6e92be4">MSD Animal Health</Client>
    <_Flow_SignoffStatus xmlns="3dafdaf7-3bb1-4cd6-88ad-1efdf6e92be4" xsi:nil="true"/>
    <xzxz xmlns="3dafdaf7-3bb1-4cd6-88ad-1efdf6e92be4">
      <UserInfo>
        <DisplayName/>
        <AccountId xsi:nil="true"/>
        <AccountType/>
      </UserInfo>
    </xzxz>
    <Month xmlns="3dafdaf7-3bb1-4cd6-88ad-1efdf6e92be4">May</Month>
    <TaxCatchAll xmlns="cd052cf5-4fc2-4a25-9021-9aa5a821e7f9"/>
    <TaxKeywordTaxHTField xmlns="cd052cf5-4fc2-4a25-9021-9aa5a821e7f9">
      <Terms xmlns="http://schemas.microsoft.com/office/infopath/2007/PartnerControls"/>
    </TaxKeywordTaxHTField>
    <Category xmlns="3dafdaf7-3bb1-4cd6-88ad-1efdf6e92be4" xsi:nil="true"/>
    <Year xmlns="3dafdaf7-3bb1-4cd6-88ad-1efdf6e92be4">2021</Year>
    <Project xmlns="3dafdaf7-3bb1-4cd6-88ad-1efdf6e92be4" xsi:nil="true"/>
    <Document_x0020_Type xmlns="3dafdaf7-3bb1-4cd6-88ad-1efdf6e92be4" xsi:nil="true"/>
  </documentManagement>
</p:properties>
</file>

<file path=customXml/itemProps1.xml><?xml version="1.0" encoding="utf-8"?>
<ds:datastoreItem xmlns:ds="http://schemas.openxmlformats.org/officeDocument/2006/customXml" ds:itemID="{82E72E4F-3639-40C7-BDA5-030B7631B0F8}">
  <ds:schemaRefs>
    <ds:schemaRef ds:uri="http://schemas.microsoft.com/sharepoint/v3/contenttype/forms"/>
  </ds:schemaRefs>
</ds:datastoreItem>
</file>

<file path=customXml/itemProps2.xml><?xml version="1.0" encoding="utf-8"?>
<ds:datastoreItem xmlns:ds="http://schemas.openxmlformats.org/officeDocument/2006/customXml" ds:itemID="{AC9AFBF7-6A65-455D-AD9F-37F8001458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afdaf7-3bb1-4cd6-88ad-1efdf6e92be4"/>
    <ds:schemaRef ds:uri="cd052cf5-4fc2-4a25-9021-9aa5a821e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F736B2-A559-4F17-B047-A33C9DD62221}">
  <ds:schemaRefs>
    <ds:schemaRef ds:uri="http://schemas.openxmlformats.org/officeDocument/2006/bibliography"/>
  </ds:schemaRefs>
</ds:datastoreItem>
</file>

<file path=customXml/itemProps4.xml><?xml version="1.0" encoding="utf-8"?>
<ds:datastoreItem xmlns:ds="http://schemas.openxmlformats.org/officeDocument/2006/customXml" ds:itemID="{52854FD1-5E42-42A8-8AE4-F7BE305BEA96}">
  <ds:schemaRefs>
    <ds:schemaRef ds:uri="http://schemas.microsoft.com/office/2006/metadata/properties"/>
    <ds:schemaRef ds:uri="http://schemas.microsoft.com/office/infopath/2007/PartnerControls"/>
    <ds:schemaRef ds:uri="3dafdaf7-3bb1-4cd6-88ad-1efdf6e92be4"/>
    <ds:schemaRef ds:uri="cd052cf5-4fc2-4a25-9021-9aa5a821e7f9"/>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WRD 2021 Website Article</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WRD 2021 Website Article</dc:title>
  <dc:subject/>
  <dc:creator>Katherine Rapp</dc:creator>
  <cp:keywords/>
  <dc:description/>
  <cp:lastModifiedBy>Kaptan, Aysegul</cp:lastModifiedBy>
  <cp:revision>3</cp:revision>
  <dcterms:created xsi:type="dcterms:W3CDTF">2021-09-24T07:45:00Z</dcterms:created>
  <dcterms:modified xsi:type="dcterms:W3CDTF">2021-09-24T08:32:00Z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0x0101008CDB653250DE0C4A9C3586F16224FBBB</vt:lpwstr>
  </property>
  <property fmtid="{D5CDD505-2E9C-101B-9397-08002B2CF9AE}" pid="3" name="TaxKeyword">
    <vt:lpwstr/>
  </property>
  <property fmtid="{D5CDD505-2E9C-101B-9397-08002B2CF9AE}" pid="4" name="MSIP_Label_927fd646-07cb-4c4e-a107-4e4d6b30ba1b_Enabled">
    <vt:lpwstr>true</vt:lpwstr>
  </property>
  <property fmtid="{D5CDD505-2E9C-101B-9397-08002B2CF9AE}" pid="5" name="MSIP_Label_927fd646-07cb-4c4e-a107-4e4d6b30ba1b_SetDate">
    <vt:lpwstr>2021-07-09T17:55:23Z</vt:lpwstr>
  </property>
  <property fmtid="{D5CDD505-2E9C-101B-9397-08002B2CF9AE}" pid="6" name="MSIP_Label_927fd646-07cb-4c4e-a107-4e4d6b30ba1b_Method">
    <vt:lpwstr>Privileged</vt:lpwstr>
  </property>
  <property fmtid="{D5CDD505-2E9C-101B-9397-08002B2CF9AE}" pid="7" name="MSIP_Label_927fd646-07cb-4c4e-a107-4e4d6b30ba1b_Name">
    <vt:lpwstr>927fd646-07cb-4c4e-a107-4e4d6b30ba1b</vt:lpwstr>
  </property>
  <property fmtid="{D5CDD505-2E9C-101B-9397-08002B2CF9AE}" pid="8" name="MSIP_Label_927fd646-07cb-4c4e-a107-4e4d6b30ba1b_SiteId">
    <vt:lpwstr>a00de4ec-48a8-43a6-be74-e31274e2060d</vt:lpwstr>
  </property>
  <property fmtid="{D5CDD505-2E9C-101B-9397-08002B2CF9AE}" pid="9" name="MSIP_Label_927fd646-07cb-4c4e-a107-4e4d6b30ba1b_ActionId">
    <vt:lpwstr>4e86ebce-b5fc-46a0-bf28-6dd5b7981639</vt:lpwstr>
  </property>
  <property fmtid="{D5CDD505-2E9C-101B-9397-08002B2CF9AE}" pid="10" name="MSIP_Label_927fd646-07cb-4c4e-a107-4e4d6b30ba1b_ContentBits">
    <vt:lpwstr>1</vt:lpwstr>
  </property>
</Properties>
</file>